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2D" w:rsidRPr="0065622D" w:rsidRDefault="0065622D" w:rsidP="006562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65622D">
        <w:rPr>
          <w:rFonts w:ascii="Times New Roman" w:hAnsi="Times New Roman" w:cs="Times New Roman"/>
          <w:b/>
          <w:sz w:val="40"/>
          <w:szCs w:val="28"/>
        </w:rPr>
        <w:t>Условия оказания медицинской помощи</w:t>
      </w:r>
    </w:p>
    <w:p w:rsidR="0065622D" w:rsidRDefault="0065622D" w:rsidP="0065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22D" w:rsidRPr="0065622D" w:rsidRDefault="0065622D" w:rsidP="0065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2D">
        <w:rPr>
          <w:rFonts w:ascii="Times New Roman" w:hAnsi="Times New Roman" w:cs="Times New Roman"/>
          <w:sz w:val="28"/>
          <w:szCs w:val="28"/>
        </w:rPr>
        <w:t>Территориальная програм</w:t>
      </w:r>
      <w:r w:rsidRPr="0065622D">
        <w:rPr>
          <w:rFonts w:ascii="Times New Roman" w:hAnsi="Times New Roman" w:cs="Times New Roman"/>
          <w:sz w:val="28"/>
          <w:szCs w:val="28"/>
        </w:rPr>
        <w:t>ма в части определения</w:t>
      </w:r>
      <w:r w:rsidRPr="0065622D">
        <w:rPr>
          <w:rFonts w:ascii="Times New Roman" w:hAnsi="Times New Roman" w:cs="Times New Roman"/>
          <w:sz w:val="28"/>
          <w:szCs w:val="28"/>
        </w:rPr>
        <w:t xml:space="preserve"> условий оказания медицинской помощи должна включать:</w:t>
      </w:r>
    </w:p>
    <w:p w:rsidR="00A26346" w:rsidRPr="0065622D" w:rsidRDefault="0065622D" w:rsidP="0065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2D">
        <w:rPr>
          <w:rFonts w:ascii="Times New Roman" w:hAnsi="Times New Roman" w:cs="Times New Roman"/>
          <w:sz w:val="28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65622D" w:rsidRPr="0065622D" w:rsidRDefault="0065622D" w:rsidP="0065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2D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</w:t>
      </w:r>
      <w:r w:rsidRPr="0065622D">
        <w:rPr>
          <w:rFonts w:ascii="Times New Roman" w:hAnsi="Times New Roman" w:cs="Times New Roman"/>
          <w:sz w:val="28"/>
          <w:szCs w:val="28"/>
        </w:rPr>
        <w:t xml:space="preserve"> наличии медицинских показаний;</w:t>
      </w:r>
    </w:p>
    <w:p w:rsidR="0065622D" w:rsidRPr="0065622D" w:rsidRDefault="0065622D" w:rsidP="0065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2D">
        <w:rPr>
          <w:rFonts w:ascii="Times New Roman" w:hAnsi="Times New Roman" w:cs="Times New Roman"/>
          <w:sz w:val="28"/>
          <w:szCs w:val="28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65622D" w:rsidRPr="0065622D" w:rsidRDefault="0065622D" w:rsidP="0065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2D">
        <w:rPr>
          <w:rFonts w:ascii="Times New Roman" w:hAnsi="Times New Roman" w:cs="Times New Roman"/>
          <w:sz w:val="28"/>
          <w:szCs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65622D" w:rsidRPr="0065622D" w:rsidRDefault="0065622D" w:rsidP="00656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2D">
        <w:rPr>
          <w:rFonts w:ascii="Times New Roman" w:hAnsi="Times New Roman" w:cs="Times New Roman"/>
          <w:sz w:val="28"/>
          <w:szCs w:val="28"/>
        </w:rPr>
        <w:t>условия и сроки диспансеризации для отдельных категорий населения, профилактичес</w:t>
      </w:r>
      <w:r>
        <w:rPr>
          <w:rFonts w:ascii="Times New Roman" w:hAnsi="Times New Roman" w:cs="Times New Roman"/>
          <w:sz w:val="28"/>
          <w:szCs w:val="28"/>
        </w:rPr>
        <w:t>ких осмотров несовершеннолетних.</w:t>
      </w:r>
      <w:bookmarkStart w:id="0" w:name="_GoBack"/>
      <w:bookmarkEnd w:id="0"/>
    </w:p>
    <w:sectPr w:rsidR="0065622D" w:rsidRPr="0065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2D"/>
    <w:rsid w:val="0065622D"/>
    <w:rsid w:val="00A2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DB7D"/>
  <w15:chartTrackingRefBased/>
  <w15:docId w15:val="{4A9D01F0-BB2C-4979-934F-53F56B0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>diakov.net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2020-12-07T13:04:00Z</dcterms:created>
  <dcterms:modified xsi:type="dcterms:W3CDTF">2020-12-07T13:13:00Z</dcterms:modified>
</cp:coreProperties>
</file>